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2C7" w:rsidRPr="007307C2" w:rsidRDefault="0000765C" w:rsidP="0000765C">
      <w:pPr>
        <w:tabs>
          <w:tab w:val="left" w:pos="2300"/>
          <w:tab w:val="center" w:pos="6024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B050"/>
          <w:sz w:val="32"/>
          <w:szCs w:val="24"/>
        </w:rPr>
        <w:tab/>
      </w:r>
      <w:r>
        <w:rPr>
          <w:rFonts w:asciiTheme="majorHAnsi" w:hAnsiTheme="majorHAnsi" w:cs="Times New Roman"/>
          <w:b/>
          <w:color w:val="00B050"/>
          <w:sz w:val="32"/>
          <w:szCs w:val="24"/>
        </w:rPr>
        <w:tab/>
      </w:r>
      <w:r w:rsidR="00385E24" w:rsidRPr="00385E24">
        <w:rPr>
          <w:rFonts w:asciiTheme="majorHAnsi" w:hAnsiTheme="majorHAnsi"/>
          <w:b/>
          <w:noProof/>
          <w:color w:val="00B05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96A41F8" wp14:editId="7C71BA68">
            <wp:simplePos x="0" y="0"/>
            <wp:positionH relativeFrom="column">
              <wp:posOffset>0</wp:posOffset>
            </wp:positionH>
            <wp:positionV relativeFrom="page">
              <wp:posOffset>6350</wp:posOffset>
            </wp:positionV>
            <wp:extent cx="7628255" cy="10770870"/>
            <wp:effectExtent l="0" t="0" r="0" b="0"/>
            <wp:wrapNone/>
            <wp:docPr id="1" name="Рисунок 1" descr="https://ds04.infourok.ru/uploads/ex/0e82/00122369-4a15f904/hello_html_m3eeb2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82/00122369-4a15f904/hello_html_m3eeb21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77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4C" w:rsidRPr="00385E24">
        <w:rPr>
          <w:rFonts w:asciiTheme="majorHAnsi" w:hAnsiTheme="majorHAnsi" w:cs="Times New Roman"/>
          <w:b/>
          <w:color w:val="00B050"/>
          <w:sz w:val="32"/>
          <w:szCs w:val="24"/>
        </w:rPr>
        <w:t>«</w:t>
      </w:r>
      <w:proofErr w:type="spellStart"/>
      <w:r w:rsidR="002D6E4C" w:rsidRPr="00385E24">
        <w:rPr>
          <w:rFonts w:asciiTheme="majorHAnsi" w:hAnsiTheme="majorHAnsi" w:cs="Times New Roman"/>
          <w:b/>
          <w:color w:val="00B050"/>
          <w:sz w:val="32"/>
          <w:szCs w:val="24"/>
        </w:rPr>
        <w:t>Гиперопека</w:t>
      </w:r>
      <w:proofErr w:type="spellEnd"/>
      <w:r w:rsidR="002D6E4C" w:rsidRPr="00385E24">
        <w:rPr>
          <w:rFonts w:asciiTheme="majorHAnsi" w:hAnsiTheme="majorHAnsi" w:cs="Times New Roman"/>
          <w:b/>
          <w:color w:val="00B050"/>
          <w:sz w:val="32"/>
          <w:szCs w:val="24"/>
        </w:rPr>
        <w:t xml:space="preserve"> или зачем мамы говорят «мы»?»</w:t>
      </w:r>
    </w:p>
    <w:p w:rsidR="002402C7" w:rsidRPr="00093370" w:rsidRDefault="002D6E4C" w:rsidP="0000765C">
      <w:pPr>
        <w:tabs>
          <w:tab w:val="left" w:pos="14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3370">
        <w:rPr>
          <w:rFonts w:ascii="Times New Roman" w:hAnsi="Times New Roman" w:cs="Times New Roman"/>
          <w:sz w:val="24"/>
          <w:szCs w:val="24"/>
        </w:rPr>
        <w:t xml:space="preserve">Мама – изначально самый близкий и значимый для ребенка человек, который проходит с ним все этапы его развития. Говоря о малыше, мамы нередко употребляют местоимение «мы», обозначая степень своего участия в процессе. Со временем это участие должно уменьшаться, но не у всех </w:t>
      </w:r>
      <w:proofErr w:type="gramStart"/>
      <w:r w:rsidRPr="00093370">
        <w:rPr>
          <w:rFonts w:ascii="Times New Roman" w:hAnsi="Times New Roman" w:cs="Times New Roman"/>
          <w:sz w:val="24"/>
          <w:szCs w:val="24"/>
        </w:rPr>
        <w:t>мам</w:t>
      </w:r>
      <w:proofErr w:type="gramEnd"/>
      <w:r w:rsidRPr="00093370">
        <w:rPr>
          <w:rFonts w:ascii="Times New Roman" w:hAnsi="Times New Roman" w:cs="Times New Roman"/>
          <w:sz w:val="24"/>
          <w:szCs w:val="24"/>
        </w:rPr>
        <w:t xml:space="preserve"> получается отпустить ребенка «от юбки». Вполне объяснимо материнское беспокойство, ведь на маме лежит огромная ответственность за жизнь и здоровье маленького человека. Но ребенок растет, и зачастую из-за излишней бдительности и осторожности своей мамы он не учится кататься на коньках, потому что на них можно упасть и сильно удариться, не умеет плавать, потому что может в любой момент утонуть, не общается с ровесниками, потому что те дерутся и ругаются матом. И, казалось бы, все не так уж и плохо, но ребенок не живет своей жизнью, и речь идет уже не о проявлении любви и заботы о ребенке, а о таком явлении, как </w:t>
      </w:r>
      <w:proofErr w:type="spellStart"/>
      <w:r w:rsidRPr="00093370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093370">
        <w:rPr>
          <w:rFonts w:ascii="Times New Roman" w:hAnsi="Times New Roman" w:cs="Times New Roman"/>
          <w:sz w:val="24"/>
          <w:szCs w:val="24"/>
        </w:rPr>
        <w:t>.</w:t>
      </w:r>
    </w:p>
    <w:p w:rsidR="002402C7" w:rsidRPr="007307C2" w:rsidRDefault="002D6E4C" w:rsidP="0000765C">
      <w:pPr>
        <w:spacing w:after="0"/>
        <w:ind w:left="993"/>
        <w:jc w:val="center"/>
        <w:rPr>
          <w:rFonts w:asciiTheme="majorHAnsi" w:hAnsiTheme="majorHAnsi" w:cs="Times New Roman"/>
          <w:b/>
          <w:color w:val="00B050"/>
          <w:sz w:val="28"/>
          <w:szCs w:val="24"/>
        </w:rPr>
      </w:pPr>
      <w:r w:rsidRPr="007307C2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Как проявляется </w:t>
      </w:r>
      <w:proofErr w:type="spellStart"/>
      <w:r w:rsidRPr="007307C2">
        <w:rPr>
          <w:rFonts w:asciiTheme="majorHAnsi" w:hAnsiTheme="majorHAnsi" w:cs="Times New Roman"/>
          <w:b/>
          <w:color w:val="00B050"/>
          <w:sz w:val="28"/>
          <w:szCs w:val="24"/>
        </w:rPr>
        <w:t>гиперопека</w:t>
      </w:r>
      <w:proofErr w:type="spellEnd"/>
      <w:r w:rsidRPr="007307C2">
        <w:rPr>
          <w:rFonts w:asciiTheme="majorHAnsi" w:hAnsiTheme="majorHAnsi" w:cs="Times New Roman"/>
          <w:b/>
          <w:color w:val="00B050"/>
          <w:sz w:val="28"/>
          <w:szCs w:val="24"/>
        </w:rPr>
        <w:t>?</w:t>
      </w:r>
    </w:p>
    <w:p w:rsidR="002402C7" w:rsidRPr="00093370" w:rsidRDefault="002D6E4C" w:rsidP="0000765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3370">
        <w:rPr>
          <w:rFonts w:ascii="Times New Roman" w:hAnsi="Times New Roman" w:cs="Times New Roman"/>
          <w:sz w:val="24"/>
          <w:szCs w:val="24"/>
        </w:rPr>
        <w:t xml:space="preserve">В психологии под </w:t>
      </w:r>
      <w:proofErr w:type="spellStart"/>
      <w:r w:rsidRPr="00093370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093370">
        <w:rPr>
          <w:rFonts w:ascii="Times New Roman" w:hAnsi="Times New Roman" w:cs="Times New Roman"/>
          <w:sz w:val="24"/>
          <w:szCs w:val="24"/>
        </w:rPr>
        <w:t xml:space="preserve"> принято понимать чрезмерную заботу о ребенке.</w:t>
      </w:r>
    </w:p>
    <w:p w:rsidR="002402C7" w:rsidRPr="00093370" w:rsidRDefault="002D6E4C" w:rsidP="0000765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3370">
        <w:rPr>
          <w:rFonts w:ascii="Times New Roman" w:hAnsi="Times New Roman" w:cs="Times New Roman"/>
          <w:sz w:val="24"/>
          <w:szCs w:val="24"/>
        </w:rPr>
        <w:t>Проявляется она, прежде всего в том, что родители:</w:t>
      </w:r>
    </w:p>
    <w:p w:rsidR="002402C7" w:rsidRPr="00385E24" w:rsidRDefault="002D6E4C" w:rsidP="0000765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85E24">
        <w:rPr>
          <w:rFonts w:ascii="Times New Roman" w:hAnsi="Times New Roman" w:cs="Times New Roman"/>
          <w:sz w:val="24"/>
          <w:szCs w:val="24"/>
        </w:rPr>
        <w:t>всячески оберегают ребенка, пытаются максимально защитить от любой опасности,</w:t>
      </w:r>
    </w:p>
    <w:p w:rsidR="002402C7" w:rsidRPr="00385E24" w:rsidRDefault="002D6E4C" w:rsidP="0000765C">
      <w:pPr>
        <w:pStyle w:val="aa"/>
        <w:numPr>
          <w:ilvl w:val="0"/>
          <w:numId w:val="5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E24">
        <w:rPr>
          <w:rFonts w:ascii="Times New Roman" w:hAnsi="Times New Roman" w:cs="Times New Roman"/>
          <w:sz w:val="24"/>
          <w:szCs w:val="24"/>
        </w:rPr>
        <w:t>держат уже далеко не малыша постоянно рядом с собой («Ты не пойдешь на день рождения, мне кажется, ты слегка простужен»),</w:t>
      </w:r>
    </w:p>
    <w:p w:rsidR="002402C7" w:rsidRPr="00385E24" w:rsidRDefault="002D6E4C" w:rsidP="0000765C">
      <w:pPr>
        <w:pStyle w:val="aa"/>
        <w:numPr>
          <w:ilvl w:val="0"/>
          <w:numId w:val="5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E24">
        <w:rPr>
          <w:rFonts w:ascii="Times New Roman" w:hAnsi="Times New Roman" w:cs="Times New Roman"/>
          <w:sz w:val="24"/>
          <w:szCs w:val="24"/>
        </w:rPr>
        <w:t>не вовлекают ребенка в выполнение мелких обязанностей по дому, оберегают его от любого труда,</w:t>
      </w:r>
    </w:p>
    <w:p w:rsidR="002402C7" w:rsidRPr="00385E24" w:rsidRDefault="002D6E4C" w:rsidP="0000765C">
      <w:pPr>
        <w:pStyle w:val="aa"/>
        <w:numPr>
          <w:ilvl w:val="0"/>
          <w:numId w:val="5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E24">
        <w:rPr>
          <w:rFonts w:ascii="Times New Roman" w:hAnsi="Times New Roman" w:cs="Times New Roman"/>
          <w:sz w:val="24"/>
          <w:szCs w:val="24"/>
        </w:rPr>
        <w:t>не дают возможности самостоятельно справляться с возникающими в его жизни трудностями,</w:t>
      </w:r>
    </w:p>
    <w:p w:rsidR="002402C7" w:rsidRPr="00385E24" w:rsidRDefault="002D6E4C" w:rsidP="0000765C">
      <w:pPr>
        <w:pStyle w:val="aa"/>
        <w:numPr>
          <w:ilvl w:val="0"/>
          <w:numId w:val="5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E24">
        <w:rPr>
          <w:rFonts w:ascii="Times New Roman" w:hAnsi="Times New Roman" w:cs="Times New Roman"/>
          <w:sz w:val="24"/>
          <w:szCs w:val="24"/>
        </w:rPr>
        <w:t>постоянно переживают относительно состояния здоровья своего ребенка,</w:t>
      </w:r>
    </w:p>
    <w:p w:rsidR="002402C7" w:rsidRPr="00385E24" w:rsidRDefault="002D6E4C" w:rsidP="0000765C">
      <w:pPr>
        <w:pStyle w:val="aa"/>
        <w:numPr>
          <w:ilvl w:val="0"/>
          <w:numId w:val="5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E24">
        <w:rPr>
          <w:rFonts w:ascii="Times New Roman" w:hAnsi="Times New Roman" w:cs="Times New Roman"/>
          <w:sz w:val="24"/>
          <w:szCs w:val="24"/>
        </w:rPr>
        <w:t>перестают ощущать эмоционально границу между собой и ребенком, поэтому часто используют то самое «мы» вместо «я» и мой ребенок,</w:t>
      </w:r>
    </w:p>
    <w:p w:rsidR="007307C2" w:rsidRPr="007307C2" w:rsidRDefault="002D6E4C" w:rsidP="0000765C">
      <w:pPr>
        <w:pStyle w:val="aa"/>
        <w:numPr>
          <w:ilvl w:val="0"/>
          <w:numId w:val="5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E24">
        <w:rPr>
          <w:rFonts w:ascii="Times New Roman" w:hAnsi="Times New Roman" w:cs="Times New Roman"/>
          <w:sz w:val="24"/>
          <w:szCs w:val="24"/>
        </w:rPr>
        <w:t xml:space="preserve">не имеют собственных увлечений, хобби и все свое </w:t>
      </w:r>
      <w:r w:rsidRPr="007307C2">
        <w:rPr>
          <w:rFonts w:ascii="Times New Roman" w:hAnsi="Times New Roman" w:cs="Times New Roman"/>
          <w:sz w:val="24"/>
          <w:szCs w:val="24"/>
        </w:rPr>
        <w:t xml:space="preserve">свободное </w:t>
      </w:r>
    </w:p>
    <w:p w:rsidR="007307C2" w:rsidRPr="007307C2" w:rsidRDefault="002D6E4C" w:rsidP="0000765C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307C2">
        <w:rPr>
          <w:rFonts w:ascii="Times New Roman" w:hAnsi="Times New Roman" w:cs="Times New Roman"/>
          <w:sz w:val="24"/>
          <w:szCs w:val="24"/>
        </w:rPr>
        <w:t xml:space="preserve">время посвящают ребенку, который в этом случае своего свободного </w:t>
      </w:r>
    </w:p>
    <w:p w:rsidR="002402C7" w:rsidRPr="00093370" w:rsidRDefault="002D6E4C" w:rsidP="0000765C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307C2">
        <w:rPr>
          <w:rFonts w:ascii="Times New Roman" w:hAnsi="Times New Roman" w:cs="Times New Roman"/>
          <w:sz w:val="24"/>
          <w:szCs w:val="24"/>
        </w:rPr>
        <w:t>времени тоже не и</w:t>
      </w:r>
      <w:r w:rsidR="007307C2">
        <w:rPr>
          <w:rFonts w:ascii="Times New Roman" w:hAnsi="Times New Roman" w:cs="Times New Roman"/>
          <w:sz w:val="24"/>
          <w:szCs w:val="24"/>
        </w:rPr>
        <w:t>меет</w:t>
      </w:r>
      <w:r w:rsidRPr="00093370">
        <w:rPr>
          <w:rFonts w:ascii="Times New Roman" w:hAnsi="Times New Roman" w:cs="Times New Roman"/>
          <w:sz w:val="24"/>
          <w:szCs w:val="24"/>
        </w:rPr>
        <w:t>.</w:t>
      </w:r>
    </w:p>
    <w:p w:rsidR="002402C7" w:rsidRDefault="002D6E4C" w:rsidP="0000765C">
      <w:pPr>
        <w:ind w:left="993"/>
        <w:jc w:val="center"/>
        <w:rPr>
          <w:rFonts w:asciiTheme="majorHAnsi" w:hAnsiTheme="majorHAnsi"/>
          <w:b/>
          <w:color w:val="00B050"/>
          <w:sz w:val="28"/>
          <w:lang w:val="en-US"/>
        </w:rPr>
      </w:pPr>
      <w:r w:rsidRPr="007307C2">
        <w:rPr>
          <w:rFonts w:asciiTheme="majorHAnsi" w:hAnsiTheme="majorHAnsi"/>
          <w:b/>
          <w:color w:val="00B050"/>
          <w:sz w:val="28"/>
        </w:rPr>
        <w:t xml:space="preserve">Причины </w:t>
      </w:r>
      <w:proofErr w:type="spellStart"/>
      <w:r w:rsidRPr="007307C2">
        <w:rPr>
          <w:rFonts w:asciiTheme="majorHAnsi" w:hAnsiTheme="majorHAnsi"/>
          <w:b/>
          <w:color w:val="00B050"/>
          <w:sz w:val="28"/>
        </w:rPr>
        <w:t>гиперопеки</w:t>
      </w:r>
      <w:proofErr w:type="spellEnd"/>
    </w:p>
    <w:tbl>
      <w:tblPr>
        <w:tblStyle w:val="af"/>
        <w:tblW w:w="0" w:type="auto"/>
        <w:tblInd w:w="993" w:type="dxa"/>
        <w:tblLook w:val="04A0" w:firstRow="1" w:lastRow="0" w:firstColumn="1" w:lastColumn="0" w:noHBand="0" w:noVBand="1"/>
      </w:tblPr>
      <w:tblGrid>
        <w:gridCol w:w="6770"/>
      </w:tblGrid>
      <w:tr w:rsidR="007307C2" w:rsidRPr="007307C2" w:rsidTr="007307C2">
        <w:trPr>
          <w:trHeight w:val="2530"/>
        </w:trPr>
        <w:tc>
          <w:tcPr>
            <w:tcW w:w="6770" w:type="dxa"/>
          </w:tcPr>
          <w:p w:rsidR="007307C2" w:rsidRPr="00093370" w:rsidRDefault="007307C2" w:rsidP="0000765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Гиперпротекцию</w:t>
            </w:r>
            <w:proofErr w:type="spellEnd"/>
            <w:r w:rsidRPr="000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 определенные личностные черты, эмоциональные состояния родителя. Факторами, способствующими реализации данного стиля воспитания, являются:</w:t>
            </w:r>
          </w:p>
          <w:p w:rsidR="007307C2" w:rsidRPr="007307C2" w:rsidRDefault="007307C2" w:rsidP="0000765C">
            <w:pPr>
              <w:numPr>
                <w:ilvl w:val="0"/>
                <w:numId w:val="6"/>
              </w:numPr>
              <w:tabs>
                <w:tab w:val="clear" w:pos="720"/>
                <w:tab w:val="num" w:pos="-142"/>
              </w:tabs>
              <w:spacing w:after="0"/>
              <w:ind w:left="0" w:hanging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Тревожная мнительность.</w:t>
            </w:r>
            <w:r w:rsidRPr="000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Тревога, постоянное предчувствие беды, опасности, богатое воображение, рисующее сцены падения, ушибов, болезней сына или дочери становятся основой </w:t>
            </w:r>
            <w:proofErr w:type="spellStart"/>
            <w:r w:rsidRPr="000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гиперпротекции</w:t>
            </w:r>
            <w:proofErr w:type="spellEnd"/>
            <w:r w:rsidRPr="000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07C2" w:rsidRPr="007307C2" w:rsidRDefault="007307C2" w:rsidP="0000765C">
      <w:pPr>
        <w:ind w:left="993"/>
        <w:rPr>
          <w:rFonts w:asciiTheme="majorHAnsi" w:hAnsiTheme="majorHAnsi"/>
          <w:b/>
          <w:color w:val="00B050"/>
          <w:sz w:val="28"/>
        </w:rPr>
      </w:pPr>
    </w:p>
    <w:p w:rsidR="002402C7" w:rsidRPr="00093370" w:rsidRDefault="0023263D" w:rsidP="0000765C">
      <w:pPr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99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>
        <w:proofErr w:type="spellStart"/>
        <w:r w:rsidR="002D6E4C" w:rsidRPr="0009337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Перфекционизм</w:t>
        </w:r>
        <w:proofErr w:type="spellEnd"/>
      </w:hyperlink>
      <w:r w:rsidR="002D6E4C" w:rsidRPr="00093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6E4C"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стать идеальной мамой, иметь послушного, умного ребенка реализуется посредством жесткого контроля его действий, ограничения самостоятельности.</w:t>
      </w:r>
    </w:p>
    <w:p w:rsidR="002402C7" w:rsidRPr="00093370" w:rsidRDefault="002D6E4C" w:rsidP="0000765C">
      <w:pPr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99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самореализации.</w:t>
      </w:r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Иногда воспитание является единственной сферой проявления сильных, положительных черт родителя. </w:t>
      </w:r>
      <w:proofErr w:type="spellStart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компенсирует профессиональные, карьерные, личные неудачи.</w:t>
      </w:r>
    </w:p>
    <w:p w:rsidR="002402C7" w:rsidRPr="00093370" w:rsidRDefault="007307C2" w:rsidP="0000765C">
      <w:pPr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99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44C357" wp14:editId="7906BAD1">
            <wp:simplePos x="0" y="0"/>
            <wp:positionH relativeFrom="column">
              <wp:posOffset>15766</wp:posOffset>
            </wp:positionH>
            <wp:positionV relativeFrom="page">
              <wp:posOffset>0</wp:posOffset>
            </wp:positionV>
            <wp:extent cx="7585200" cy="10735200"/>
            <wp:effectExtent l="0" t="0" r="0" b="9525"/>
            <wp:wrapNone/>
            <wp:docPr id="2" name="Рисунок 2" descr="https://ds04.infourok.ru/uploads/ex/0e82/00122369-4a15f904/hello_html_m759b73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e82/00122369-4a15f904/hello_html_m759b737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200" cy="107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4C" w:rsidRPr="00093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Чувство вины.</w:t>
      </w:r>
      <w:r w:rsidR="002D6E4C"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Ребенок вызывает враждебность, неудовлетворенность, разочарованность. Неприемлемость чувств порождает переживание вины, компенсируемое </w:t>
      </w:r>
      <w:proofErr w:type="spellStart"/>
      <w:r w:rsidR="002D6E4C"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гиперопекой</w:t>
      </w:r>
      <w:proofErr w:type="spellEnd"/>
      <w:r w:rsidR="002D6E4C"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2C7" w:rsidRPr="00093370" w:rsidRDefault="002D6E4C" w:rsidP="0000765C">
      <w:pPr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99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Инертность отношения родителей.</w:t>
      </w:r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Неумение адаптироваться, приспосабливаться к взрослению малыша становится причиной </w:t>
      </w:r>
      <w:proofErr w:type="spellStart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заботятся о дошкольнике, школьнике как о малыше 1-3 лет.</w:t>
      </w:r>
    </w:p>
    <w:p w:rsidR="002402C7" w:rsidRPr="00093370" w:rsidRDefault="002D6E4C" w:rsidP="0000765C">
      <w:pPr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99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Недостаток любви, признания.</w:t>
      </w:r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Отношениями с ребенком родитель компенсирует жизненные неудачи – увольнение, развод, ссоры с друзьями. Обостряется ощущение зависимости, чувство любви, привязанности. Малыш становится «отдушиной».</w:t>
      </w:r>
    </w:p>
    <w:p w:rsidR="002402C7" w:rsidRPr="007307C2" w:rsidRDefault="002D6E4C" w:rsidP="0000765C">
      <w:pPr>
        <w:spacing w:before="240" w:after="0"/>
        <w:ind w:left="993"/>
        <w:jc w:val="center"/>
        <w:textAlignment w:val="baseline"/>
        <w:rPr>
          <w:rFonts w:asciiTheme="majorHAnsi" w:eastAsia="Times New Roman" w:hAnsiTheme="majorHAnsi" w:cs="Times New Roman"/>
          <w:b/>
          <w:color w:val="00B050"/>
          <w:sz w:val="28"/>
          <w:szCs w:val="24"/>
          <w:lang w:eastAsia="ru-RU"/>
        </w:rPr>
      </w:pPr>
      <w:r w:rsidRPr="007307C2">
        <w:rPr>
          <w:rFonts w:asciiTheme="majorHAnsi" w:eastAsia="Times New Roman" w:hAnsiTheme="majorHAnsi" w:cs="Times New Roman"/>
          <w:b/>
          <w:color w:val="00B050"/>
          <w:sz w:val="28"/>
          <w:szCs w:val="24"/>
          <w:lang w:eastAsia="ru-RU"/>
        </w:rPr>
        <w:t>Классификация</w:t>
      </w:r>
    </w:p>
    <w:p w:rsidR="002402C7" w:rsidRPr="00093370" w:rsidRDefault="002D6E4C" w:rsidP="0000765C">
      <w:pPr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Излишняя забота, </w:t>
      </w:r>
      <w:proofErr w:type="spellStart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сверхконтроль</w:t>
      </w:r>
      <w:proofErr w:type="spellEnd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ребенком реализуются различными способами. По особенностям проявления, мотивам </w:t>
      </w:r>
      <w:proofErr w:type="spellStart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бывает:</w:t>
      </w:r>
    </w:p>
    <w:p w:rsidR="002402C7" w:rsidRPr="00093370" w:rsidRDefault="002402C7" w:rsidP="0000765C">
      <w:pPr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C7" w:rsidRPr="00093370" w:rsidRDefault="002D6E4C" w:rsidP="0000765C">
      <w:pPr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7F">
        <w:rPr>
          <w:rFonts w:asciiTheme="majorHAnsi" w:eastAsia="Times New Roman" w:hAnsiTheme="majorHAnsi" w:cs="Times New Roman"/>
          <w:color w:val="00B050"/>
          <w:sz w:val="28"/>
          <w:szCs w:val="24"/>
          <w:lang w:eastAsia="ru-RU"/>
        </w:rPr>
        <w:t>Доминирующая.</w:t>
      </w:r>
      <w:r w:rsidRPr="0072417F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Авторитарный стиль воспитания. Воля родителя исполняется беспрекословно, его слова, мнение считаются непреложной истиной. Существует строгая система запретов, правил поведения. Непослушание наказывается, потребность ребенка в уважении, принятии игнорируется. Доминирует недоверие, критика, занижение способностей.</w:t>
      </w:r>
    </w:p>
    <w:p w:rsidR="002402C7" w:rsidRPr="00093370" w:rsidRDefault="002D6E4C" w:rsidP="0000765C">
      <w:pPr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7F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Потворствующая. </w:t>
      </w:r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Капризы, желания, потребности малыша сиюминутно удовлетворяются. Ребенок является кумиром семьи. Родители, родственники ограждают от трудностей, необходимости решать повседневные задачи, делать выбор. Формируется завышенная самооценка, уязвимое самолюбие, потребность во внимании, признании окружающих – </w:t>
      </w:r>
      <w:proofErr w:type="spellStart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истероидные</w:t>
      </w:r>
      <w:proofErr w:type="spellEnd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характера.</w:t>
      </w:r>
    </w:p>
    <w:p w:rsidR="002402C7" w:rsidRDefault="002D6E4C" w:rsidP="0000765C">
      <w:pPr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417F">
        <w:rPr>
          <w:rFonts w:asciiTheme="majorHAnsi" w:eastAsia="Times New Roman" w:hAnsiTheme="majorHAnsi" w:cs="Times New Roman"/>
          <w:color w:val="00B050"/>
          <w:sz w:val="28"/>
          <w:szCs w:val="24"/>
          <w:lang w:eastAsia="ru-RU"/>
        </w:rPr>
        <w:t>Демонстрационная.</w:t>
      </w:r>
      <w:r w:rsidRPr="0072417F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используется для повышения общественного статуса. </w:t>
      </w:r>
      <w:proofErr w:type="spellStart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0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 неуверенности родителей, зависимости от мнения окружающих. Покупка </w:t>
      </w:r>
    </w:p>
    <w:tbl>
      <w:tblPr>
        <w:tblStyle w:val="af"/>
        <w:tblW w:w="0" w:type="auto"/>
        <w:tblInd w:w="4361" w:type="dxa"/>
        <w:tblLook w:val="04A0" w:firstRow="1" w:lastRow="0" w:firstColumn="1" w:lastColumn="0" w:noHBand="0" w:noVBand="1"/>
      </w:tblPr>
      <w:tblGrid>
        <w:gridCol w:w="6911"/>
      </w:tblGrid>
      <w:tr w:rsidR="0072417F" w:rsidTr="0023263D"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00765C" w:rsidRDefault="0000765C" w:rsidP="0000765C">
            <w:pPr>
              <w:spacing w:after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одежды, посещение престижного учебного заведения, развлекательных мероприятий – «игра на публику». Родители требуют хороших школьных оценок, спортивных, творческих, научно-исследовательских достижений. Используют возможность продемонстрировать окружающим медали, грамоты, кубки.</w:t>
            </w:r>
          </w:p>
          <w:p w:rsidR="0072417F" w:rsidRPr="00093370" w:rsidRDefault="0072417F" w:rsidP="0000765C">
            <w:pPr>
              <w:spacing w:after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7F">
              <w:rPr>
                <w:rFonts w:asciiTheme="majorHAnsi" w:eastAsia="Times New Roman" w:hAnsiTheme="majorHAnsi" w:cs="Times New Roman"/>
                <w:color w:val="00B050"/>
                <w:sz w:val="28"/>
                <w:szCs w:val="24"/>
                <w:lang w:eastAsia="ru-RU"/>
              </w:rPr>
              <w:t>Инертная.</w:t>
            </w:r>
            <w:r w:rsidRPr="0072417F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 </w:t>
            </w:r>
            <w:r w:rsidRPr="000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стараются сохранить зависимость ребенка, возможность полного контроля, несмотря на проце</w:t>
            </w:r>
            <w:proofErr w:type="gramStart"/>
            <w:r w:rsidRPr="000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взр</w:t>
            </w:r>
            <w:proofErr w:type="gramEnd"/>
            <w:r w:rsidRPr="0009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осления. Подавляют самостоятельность, инициативу, находятся «на шаг впереди». Ребенок позже начинает ходить, осваивать навыки самообслуживания, социального взаимодействия. Опека родителей тормозит физическое, психическое, социальное развитие.</w:t>
            </w:r>
          </w:p>
          <w:p w:rsidR="0072417F" w:rsidRDefault="0072417F" w:rsidP="0000765C">
            <w:pPr>
              <w:spacing w:after="0"/>
              <w:ind w:left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2417F" w:rsidRPr="0072417F" w:rsidRDefault="0072417F" w:rsidP="0000765C">
      <w:pPr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02C7" w:rsidRPr="0000765C" w:rsidRDefault="0000765C" w:rsidP="0000765C">
      <w:pPr>
        <w:spacing w:before="240" w:after="0"/>
        <w:ind w:left="993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00765C">
        <w:rPr>
          <w:noProof/>
          <w:color w:val="00B050"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F4B253B" wp14:editId="10E0226D">
            <wp:simplePos x="0" y="0"/>
            <wp:positionH relativeFrom="column">
              <wp:posOffset>78828</wp:posOffset>
            </wp:positionH>
            <wp:positionV relativeFrom="page">
              <wp:posOffset>-94593</wp:posOffset>
            </wp:positionV>
            <wp:extent cx="7520151" cy="10689021"/>
            <wp:effectExtent l="0" t="0" r="5080" b="0"/>
            <wp:wrapNone/>
            <wp:docPr id="4" name="Рисунок 4" descr="https://konspekta.net/megalektsiiru/baza1/3304870633872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megalektsiiru/baza1/3304870633872.files/image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28" cy="1068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4C" w:rsidRPr="0000765C">
        <w:rPr>
          <w:rFonts w:ascii="Times New Roman" w:hAnsi="Times New Roman" w:cs="Times New Roman"/>
          <w:b/>
          <w:color w:val="00B050"/>
          <w:sz w:val="28"/>
          <w:szCs w:val="24"/>
        </w:rPr>
        <w:t>Последствия чрезмерной заботы</w:t>
      </w:r>
    </w:p>
    <w:p w:rsidR="002402C7" w:rsidRPr="00093370" w:rsidRDefault="002D6E4C" w:rsidP="0000765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3370">
        <w:rPr>
          <w:rFonts w:ascii="Times New Roman" w:hAnsi="Times New Roman" w:cs="Times New Roman"/>
          <w:sz w:val="24"/>
          <w:szCs w:val="24"/>
        </w:rPr>
        <w:t>Но рано или поздно любой малыш будет стремиться отделить свое «я» от материнского, ведь в этом и заключается естественный проце</w:t>
      </w:r>
      <w:proofErr w:type="gramStart"/>
      <w:r w:rsidRPr="00093370">
        <w:rPr>
          <w:rFonts w:ascii="Times New Roman" w:hAnsi="Times New Roman" w:cs="Times New Roman"/>
          <w:sz w:val="24"/>
          <w:szCs w:val="24"/>
        </w:rPr>
        <w:t>сс взр</w:t>
      </w:r>
      <w:proofErr w:type="gramEnd"/>
      <w:r w:rsidRPr="00093370">
        <w:rPr>
          <w:rFonts w:ascii="Times New Roman" w:hAnsi="Times New Roman" w:cs="Times New Roman"/>
          <w:sz w:val="24"/>
          <w:szCs w:val="24"/>
        </w:rPr>
        <w:t>осления. А тут многое зависит от того, как будет вести себя мать. Она должна понять и принять факт неизбежного взросления своего ребенка, а значит, и увеличение дистанции между ними.</w:t>
      </w:r>
    </w:p>
    <w:p w:rsidR="002D6E4C" w:rsidRPr="00093370" w:rsidRDefault="002D6E4C" w:rsidP="0000765C">
      <w:pPr>
        <w:spacing w:before="240" w:after="0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370">
        <w:rPr>
          <w:rFonts w:ascii="Times New Roman" w:hAnsi="Times New Roman" w:cs="Times New Roman"/>
          <w:sz w:val="24"/>
          <w:szCs w:val="24"/>
        </w:rPr>
        <w:t xml:space="preserve">Как показывают психологические исследования, дети, которые выросли в условиях </w:t>
      </w:r>
      <w:proofErr w:type="spellStart"/>
      <w:r w:rsidRPr="00093370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093370">
        <w:rPr>
          <w:rFonts w:ascii="Times New Roman" w:hAnsi="Times New Roman" w:cs="Times New Roman"/>
          <w:sz w:val="24"/>
          <w:szCs w:val="24"/>
        </w:rPr>
        <w:t>, реже создают семьи и добиваются успехов в карьере, часто обладают комплексом неполноценности и не могут самостоятельно разобраться в своих желаниях и потребностях, а поэтому не испытывают чувства удовлетворения от жизни. Так формируется зависимая личность. Но хуже всего то, что многие родители еще и радуются тому, что их ребенку скоро сорок лет, а он все еще рядом с ними. К сожалению, такие родители не задумываются о том, как их дети будет жить без них.</w:t>
      </w:r>
      <w:r w:rsidRPr="0009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02C7" w:rsidRPr="0000765C" w:rsidRDefault="002D6E4C" w:rsidP="0000765C">
      <w:pPr>
        <w:spacing w:before="240" w:after="0"/>
        <w:ind w:left="993"/>
        <w:jc w:val="center"/>
        <w:rPr>
          <w:rFonts w:asciiTheme="majorHAnsi" w:hAnsiTheme="majorHAnsi" w:cs="Times New Roman"/>
          <w:b/>
          <w:color w:val="00B050"/>
          <w:sz w:val="28"/>
          <w:szCs w:val="24"/>
        </w:rPr>
      </w:pPr>
      <w:r w:rsidRPr="0000765C">
        <w:rPr>
          <w:rFonts w:asciiTheme="majorHAnsi" w:hAnsiTheme="majorHAnsi" w:cs="Times New Roman"/>
          <w:b/>
          <w:color w:val="00B050"/>
          <w:sz w:val="28"/>
          <w:szCs w:val="24"/>
        </w:rPr>
        <w:t>Что делать?</w:t>
      </w:r>
    </w:p>
    <w:p w:rsidR="002402C7" w:rsidRPr="00093370" w:rsidRDefault="002D6E4C" w:rsidP="0000765C">
      <w:p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Чтобы понять, как надо заботиться о ребенке, перепишем признаки </w:t>
      </w:r>
      <w:proofErr w:type="spellStart"/>
      <w:r w:rsidRPr="0009337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гиперопеки</w:t>
      </w:r>
      <w:proofErr w:type="spellEnd"/>
      <w:r w:rsidRPr="0009337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наоборот:</w:t>
      </w:r>
    </w:p>
    <w:p w:rsidR="002402C7" w:rsidRPr="0000765C" w:rsidRDefault="002D6E4C" w:rsidP="0000765C">
      <w:pPr>
        <w:pStyle w:val="aa"/>
        <w:numPr>
          <w:ilvl w:val="0"/>
          <w:numId w:val="11"/>
        </w:num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ребенку ошибаться, пробовать, щупать, падать, экспериментировать.</w:t>
      </w:r>
    </w:p>
    <w:p w:rsidR="002402C7" w:rsidRPr="0000765C" w:rsidRDefault="002D6E4C" w:rsidP="0000765C">
      <w:pPr>
        <w:pStyle w:val="aa"/>
        <w:numPr>
          <w:ilvl w:val="0"/>
          <w:numId w:val="11"/>
        </w:num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просить о помощи, но останавливайтесь, когда видите, что он в состоянии справиться сам.</w:t>
      </w:r>
    </w:p>
    <w:p w:rsidR="002402C7" w:rsidRPr="0000765C" w:rsidRDefault="002D6E4C" w:rsidP="0000765C">
      <w:pPr>
        <w:pStyle w:val="aa"/>
        <w:numPr>
          <w:ilvl w:val="0"/>
          <w:numId w:val="11"/>
        </w:num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Наблюдайте за своими чувствами. Действуйте не из чувства жалости или вины, а из уважения к способностям ребенка.</w:t>
      </w:r>
    </w:p>
    <w:p w:rsidR="002402C7" w:rsidRPr="0000765C" w:rsidRDefault="002D6E4C" w:rsidP="0000765C">
      <w:pPr>
        <w:pStyle w:val="aa"/>
        <w:numPr>
          <w:ilvl w:val="0"/>
          <w:numId w:val="11"/>
        </w:num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ребенку почувствовать естественные результаты своих действий: и плохих, и хороших.</w:t>
      </w:r>
    </w:p>
    <w:p w:rsidR="002402C7" w:rsidRPr="0000765C" w:rsidRDefault="002D6E4C" w:rsidP="0000765C">
      <w:pPr>
        <w:pStyle w:val="aa"/>
        <w:numPr>
          <w:ilvl w:val="0"/>
          <w:numId w:val="11"/>
        </w:num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Проявляйте уважение к страданиям ребенка, не старайтесь их заглушить или спрятать. Помогите с ними справиться: проявите спокойствие и понимание, побудьте рядом. Даже молчаливая поддержка помогает справиться с болью, гневом, обидой.</w:t>
      </w:r>
    </w:p>
    <w:p w:rsidR="002402C7" w:rsidRPr="0000765C" w:rsidRDefault="002D6E4C" w:rsidP="0000765C">
      <w:pPr>
        <w:pStyle w:val="aa"/>
        <w:numPr>
          <w:ilvl w:val="0"/>
          <w:numId w:val="11"/>
        </w:num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Поддержите попытки ребенка решить </w:t>
      </w:r>
      <w:proofErr w:type="gramStart"/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</w:t>
      </w:r>
      <w:proofErr w:type="gramEnd"/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которой случилась истерика или помогите вернуться к ней, если он отказался от попыток. Понаблюдайте, в чем трудность ребенка, и чем вы можете помочь (но не сделать вместо него!).</w:t>
      </w:r>
    </w:p>
    <w:p w:rsidR="002402C7" w:rsidRPr="0000765C" w:rsidRDefault="002D6E4C" w:rsidP="0000765C">
      <w:pPr>
        <w:pStyle w:val="aa"/>
        <w:numPr>
          <w:ilvl w:val="0"/>
          <w:numId w:val="11"/>
        </w:num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делайте все время за ребенка его работу, чтобы сэкономить время (это можно делать в крайних случаях). Потраченное сегодня время обернется экономией завтра.</w:t>
      </w:r>
    </w:p>
    <w:p w:rsidR="002402C7" w:rsidRPr="0000765C" w:rsidRDefault="002D6E4C" w:rsidP="0000765C">
      <w:pPr>
        <w:pStyle w:val="aa"/>
        <w:numPr>
          <w:ilvl w:val="0"/>
          <w:numId w:val="11"/>
        </w:num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Следите, чтобы привилегии ребенка были заслуженными.</w:t>
      </w:r>
    </w:p>
    <w:tbl>
      <w:tblPr>
        <w:tblStyle w:val="af"/>
        <w:tblW w:w="0" w:type="auto"/>
        <w:tblInd w:w="1101" w:type="dxa"/>
        <w:tblLook w:val="04A0" w:firstRow="1" w:lastRow="0" w:firstColumn="1" w:lastColumn="0" w:noHBand="0" w:noVBand="1"/>
      </w:tblPr>
      <w:tblGrid>
        <w:gridCol w:w="9746"/>
      </w:tblGrid>
      <w:tr w:rsidR="0000765C" w:rsidTr="0023263D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0765C" w:rsidRPr="0000765C" w:rsidRDefault="0000765C" w:rsidP="0000765C">
            <w:pPr>
              <w:pStyle w:val="aa"/>
              <w:numPr>
                <w:ilvl w:val="0"/>
                <w:numId w:val="11"/>
              </w:numPr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относитесь к своей тревоге. Иногда она </w:t>
            </w:r>
          </w:p>
          <w:p w:rsidR="0023263D" w:rsidRPr="0023263D" w:rsidRDefault="0000765C" w:rsidP="0000765C">
            <w:pPr>
              <w:pStyle w:val="aa"/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обоснована</w:t>
            </w:r>
            <w:proofErr w:type="gramEnd"/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внешними угрозами, но часто </w:t>
            </w:r>
          </w:p>
          <w:p w:rsidR="0023263D" w:rsidRPr="0023263D" w:rsidRDefault="0000765C" w:rsidP="0000765C">
            <w:pPr>
              <w:pStyle w:val="aa"/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сигнализирует о недостатке смелости в решении </w:t>
            </w:r>
          </w:p>
          <w:p w:rsidR="0000765C" w:rsidRPr="0000765C" w:rsidRDefault="0000765C" w:rsidP="0000765C">
            <w:pPr>
              <w:pStyle w:val="aa"/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23263D" w:rsidRPr="0023263D" w:rsidRDefault="0000765C" w:rsidP="0000765C">
            <w:pPr>
              <w:pStyle w:val="aa"/>
              <w:numPr>
                <w:ilvl w:val="0"/>
                <w:numId w:val="11"/>
              </w:numPr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Сделайте хорошее для себя, а потом </w:t>
            </w:r>
            <w:proofErr w:type="gramStart"/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bookmarkStart w:id="0" w:name="_GoBack"/>
            <w:bookmarkEnd w:id="0"/>
            <w:proofErr w:type="gramEnd"/>
          </w:p>
          <w:p w:rsidR="0000765C" w:rsidRPr="0000765C" w:rsidRDefault="0000765C" w:rsidP="0023263D">
            <w:pPr>
              <w:pStyle w:val="aa"/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ребенка.</w:t>
            </w:r>
          </w:p>
          <w:p w:rsidR="0023263D" w:rsidRPr="0023263D" w:rsidRDefault="0000765C" w:rsidP="0000765C">
            <w:pPr>
              <w:pStyle w:val="aa"/>
              <w:numPr>
                <w:ilvl w:val="0"/>
                <w:numId w:val="11"/>
              </w:numPr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Говорите ребенку о своих потребностях,</w:t>
            </w:r>
          </w:p>
          <w:p w:rsidR="0023263D" w:rsidRPr="0023263D" w:rsidRDefault="0000765C" w:rsidP="0023263D">
            <w:pPr>
              <w:pStyle w:val="aa"/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 том, что вас обижает или возмущает. </w:t>
            </w:r>
          </w:p>
          <w:p w:rsidR="0000765C" w:rsidRPr="0000765C" w:rsidRDefault="0000765C" w:rsidP="0023263D">
            <w:pPr>
              <w:pStyle w:val="aa"/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вы научите его замечать потребности других людей.</w:t>
            </w:r>
          </w:p>
          <w:p w:rsidR="0023263D" w:rsidRDefault="0000765C" w:rsidP="0023263D">
            <w:pPr>
              <w:pStyle w:val="aa"/>
              <w:numPr>
                <w:ilvl w:val="0"/>
                <w:numId w:val="11"/>
              </w:numPr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Поддерживайте самостоятельность</w:t>
            </w:r>
            <w:r w:rsidR="0023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хвалите, </w:t>
            </w:r>
          </w:p>
          <w:p w:rsidR="0000765C" w:rsidRDefault="0000765C" w:rsidP="0023263D">
            <w:pPr>
              <w:pStyle w:val="aa"/>
              <w:spacing w:after="150"/>
              <w:ind w:left="7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наблюдая, как ребенок проявляет усилия и справляется сам.</w:t>
            </w:r>
          </w:p>
        </w:tc>
      </w:tr>
    </w:tbl>
    <w:p w:rsidR="0000765C" w:rsidRPr="0023263D" w:rsidRDefault="0000765C" w:rsidP="0023263D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0765C" w:rsidRPr="0023263D" w:rsidSect="0000765C">
      <w:footerReference w:type="default" r:id="rId13"/>
      <w:pgSz w:w="11906" w:h="16838"/>
      <w:pgMar w:top="1418" w:right="850" w:bottom="0" w:left="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B6" w:rsidRDefault="002D6E4C">
      <w:pPr>
        <w:spacing w:after="0" w:line="240" w:lineRule="auto"/>
      </w:pPr>
      <w:r>
        <w:separator/>
      </w:r>
    </w:p>
  </w:endnote>
  <w:endnote w:type="continuationSeparator" w:id="0">
    <w:p w:rsidR="00F516B6" w:rsidRDefault="002D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154280"/>
      <w:docPartObj>
        <w:docPartGallery w:val="Page Numbers (Bottom of Page)"/>
        <w:docPartUnique/>
      </w:docPartObj>
    </w:sdtPr>
    <w:sdtEndPr/>
    <w:sdtContent>
      <w:p w:rsidR="002402C7" w:rsidRDefault="002D6E4C">
        <w:pPr>
          <w:pStyle w:val="ad"/>
        </w:pPr>
        <w:r>
          <w:fldChar w:fldCharType="begin"/>
        </w:r>
        <w:r>
          <w:instrText>PAGE</w:instrText>
        </w:r>
        <w:r>
          <w:fldChar w:fldCharType="separate"/>
        </w:r>
        <w:r w:rsidR="0023263D">
          <w:rPr>
            <w:noProof/>
          </w:rPr>
          <w:t>3</w:t>
        </w:r>
        <w:r>
          <w:fldChar w:fldCharType="end"/>
        </w:r>
      </w:p>
    </w:sdtContent>
  </w:sdt>
  <w:p w:rsidR="002402C7" w:rsidRDefault="002402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B6" w:rsidRDefault="002D6E4C">
      <w:pPr>
        <w:spacing w:after="0" w:line="240" w:lineRule="auto"/>
      </w:pPr>
      <w:r>
        <w:separator/>
      </w:r>
    </w:p>
  </w:footnote>
  <w:footnote w:type="continuationSeparator" w:id="0">
    <w:p w:rsidR="00F516B6" w:rsidRDefault="002D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6F6A"/>
    <w:multiLevelType w:val="multilevel"/>
    <w:tmpl w:val="0F72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9F3AC0"/>
    <w:multiLevelType w:val="hybridMultilevel"/>
    <w:tmpl w:val="244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4E45"/>
    <w:multiLevelType w:val="multilevel"/>
    <w:tmpl w:val="FAB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E3420"/>
    <w:multiLevelType w:val="multilevel"/>
    <w:tmpl w:val="DB4222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305AB2"/>
    <w:multiLevelType w:val="hybridMultilevel"/>
    <w:tmpl w:val="FDEC0C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8B1204"/>
    <w:multiLevelType w:val="hybridMultilevel"/>
    <w:tmpl w:val="A2229C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0155B8B"/>
    <w:multiLevelType w:val="multilevel"/>
    <w:tmpl w:val="4AFE5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03C33F1"/>
    <w:multiLevelType w:val="hybridMultilevel"/>
    <w:tmpl w:val="EA8CC0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63D7D60"/>
    <w:multiLevelType w:val="hybridMultilevel"/>
    <w:tmpl w:val="4F6E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2DA"/>
    <w:multiLevelType w:val="multilevel"/>
    <w:tmpl w:val="BBD2E1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857FE5"/>
    <w:multiLevelType w:val="hybridMultilevel"/>
    <w:tmpl w:val="524EF2A8"/>
    <w:lvl w:ilvl="0" w:tplc="D5F478A6">
      <w:numFmt w:val="bullet"/>
      <w:lvlText w:val="•"/>
      <w:lvlJc w:val="left"/>
      <w:pPr>
        <w:ind w:left="1413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C7"/>
    <w:rsid w:val="0000765C"/>
    <w:rsid w:val="00093370"/>
    <w:rsid w:val="0023263D"/>
    <w:rsid w:val="002402C7"/>
    <w:rsid w:val="002D6E4C"/>
    <w:rsid w:val="003007A9"/>
    <w:rsid w:val="00385E24"/>
    <w:rsid w:val="0072417F"/>
    <w:rsid w:val="007307C2"/>
    <w:rsid w:val="00F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4E4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9141C"/>
  </w:style>
  <w:style w:type="character" w:customStyle="1" w:styleId="a5">
    <w:name w:val="Нижний колонтитул Знак"/>
    <w:basedOn w:val="a0"/>
    <w:uiPriority w:val="99"/>
    <w:qFormat/>
    <w:rsid w:val="0019141C"/>
  </w:style>
  <w:style w:type="character" w:styleId="a6">
    <w:name w:val="Hyper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34"/>
    <w:qFormat/>
    <w:rsid w:val="00174E4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74E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uiPriority w:val="99"/>
    <w:unhideWhenUsed/>
    <w:rsid w:val="0019141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19141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qFormat/>
    <w:rsid w:val="00C275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3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4E4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9141C"/>
  </w:style>
  <w:style w:type="character" w:customStyle="1" w:styleId="a5">
    <w:name w:val="Нижний колонтитул Знак"/>
    <w:basedOn w:val="a0"/>
    <w:uiPriority w:val="99"/>
    <w:qFormat/>
    <w:rsid w:val="0019141C"/>
  </w:style>
  <w:style w:type="character" w:styleId="a6">
    <w:name w:val="Hyper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34"/>
    <w:qFormat/>
    <w:rsid w:val="00174E4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74E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uiPriority w:val="99"/>
    <w:unhideWhenUsed/>
    <w:rsid w:val="0019141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19141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qFormat/>
    <w:rsid w:val="00C275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3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asotaimedicina.ru/diseases/psychiatric/perfectionis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EBF3-8FF0-4113-90F8-4F731EF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МДОУ№18</dc:creator>
  <cp:lastModifiedBy>Музыкант</cp:lastModifiedBy>
  <cp:revision>2</cp:revision>
  <cp:lastPrinted>2019-03-20T07:43:00Z</cp:lastPrinted>
  <dcterms:created xsi:type="dcterms:W3CDTF">2022-03-09T09:00:00Z</dcterms:created>
  <dcterms:modified xsi:type="dcterms:W3CDTF">2022-03-09T09:00:00Z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